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简介</w:t>
      </w:r>
    </w:p>
    <w:p>
      <w:pPr>
        <w:spacing w:line="240" w:lineRule="auto"/>
        <w:ind w:firstLine="420" w:firstLineChars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flying-fish-gateway（飞鱼网关系统）是基于spring-cloud-gateway开发的网关路由服务，用于服务与服务之间的通讯边界管理，支持过滤器、熔断、鉴权、限流、日志、监控等功能，解决目前项目中A==&gt;B,A==&gt;C,A==&gt;...,服务与服务之间以直链访问的方式，改为A==&gt;gateway==&gt;B\C...，服务走网关访问另一个服务，使得服务通讯可控、可复用、统一管理、安全鉴权、服务能力保护等效果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b/>
          <w:color w:val="333333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3390900"/>
            <wp:effectExtent l="0" t="0" r="5715" b="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b w:val="0"/>
          <w:bCs/>
          <w:color w:val="333333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b w:val="0"/>
          <w:bCs/>
          <w:color w:val="333333"/>
          <w:kern w:val="0"/>
          <w:sz w:val="21"/>
          <w:szCs w:val="21"/>
          <w:shd w:val="clear" w:fill="FFFFFF"/>
          <w:lang w:val="en-US" w:eastAsia="zh-CN" w:bidi="ar"/>
        </w:rPr>
        <w:t>（网络架构流程）</w:t>
      </w: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特色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1.</w:t>
      </w:r>
      <w:r>
        <w:rPr>
          <w:rFonts w:hint="eastAsia" w:ascii="等线" w:hAnsi="等线" w:eastAsia="等线" w:cs="等线"/>
        </w:rPr>
        <w:t>完全支持动态网关路由配置，在控制台界面修改完毕，即可生效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2.</w:t>
      </w:r>
      <w:r>
        <w:rPr>
          <w:rFonts w:hint="eastAsia" w:ascii="等线" w:hAnsi="等线" w:eastAsia="等线" w:cs="等线"/>
        </w:rPr>
        <w:t>支持可动态配置IP、ID、TOKEN过滤器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3.</w:t>
      </w:r>
      <w:r>
        <w:rPr>
          <w:rFonts w:hint="eastAsia" w:ascii="等线" w:hAnsi="等线" w:eastAsia="等线" w:cs="等线"/>
        </w:rPr>
        <w:t>支持可动态配置全局、自定义熔断器，实现业务高峰抗压能力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4.</w:t>
      </w:r>
      <w:r>
        <w:rPr>
          <w:rFonts w:hint="eastAsia" w:ascii="等线" w:hAnsi="等线" w:eastAsia="等线" w:cs="等线"/>
        </w:rPr>
        <w:t>支持可动态配置IP、URL、REQUESTID等基于令牌桶算法自定义限流器，实现业务峰值固化，避免雪崩效应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5.</w:t>
      </w:r>
      <w:r>
        <w:rPr>
          <w:rFonts w:hint="eastAsia" w:ascii="等线" w:hAnsi="等线" w:eastAsia="等线" w:cs="等线"/>
        </w:rPr>
        <w:t>支持可动态配置HEADER、IP、请求参数、时间、Cookie等鉴权验证，加强业务访问安全，避免或减少每个业务服务重复实现安全鉴权规则</w:t>
      </w:r>
    </w:p>
    <w:p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6.支持基于Groovy动态脚本语言开发逻辑组件，控制台界面输入，实时编译立即生效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flying-fish-gateway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软件架构说明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本工程共分六个模块：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dynameic-gateway为核心网关路由服务，提供客户端请求转发，服务端地址路由功能，以及过滤器、熔断、鉴权、限流、日志、监控等功能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dynameic-manage为界面可视化管理后台，提供客户端管理、服务端管理、IP访问管理等功能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formwork为核心框架，提供基础与公共业务处理模块与类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admin-server为springboot服务提供监控管理，支持可视化WEBUI，只需启动即可，无其它业务操作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examples为示例项目</w:t>
      </w:r>
    </w:p>
    <w:p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doc为项目使用说明文档，与升级版本SQL脚本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b/>
          <w:color w:val="333333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后续开发计划</w:t>
      </w:r>
    </w:p>
    <w:p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1.</w:t>
      </w:r>
      <w:r>
        <w:rPr>
          <w:rFonts w:hint="eastAsia" w:ascii="等线" w:hAnsi="等线" w:eastAsia="等线" w:cs="等线"/>
        </w:rPr>
        <w:t>增加全局日志输出，按一定格式存储，方便后续引入elk做数据分析</w:t>
      </w:r>
      <w:r>
        <w:rPr>
          <w:rFonts w:hint="eastAsia" w:ascii="等线" w:hAnsi="等线" w:eastAsia="等线" w:cs="等线"/>
          <w:lang w:eastAsia="zh-CN"/>
        </w:rPr>
        <w:t>；</w:t>
      </w:r>
      <w:r>
        <w:rPr>
          <w:rFonts w:hint="eastAsia" w:ascii="等线" w:hAnsi="等线" w:eastAsia="等线" w:cs="等线"/>
          <w:lang w:val="en-US" w:eastAsia="zh-CN"/>
        </w:rPr>
        <w:t>(已支持)</w:t>
      </w:r>
    </w:p>
    <w:p>
      <w:pPr>
        <w:rPr>
          <w:rFonts w:hint="eastAsia" w:ascii="等线" w:hAnsi="等线" w:eastAsia="等线" w:cs="等线"/>
          <w:b w:val="0"/>
          <w:i w:val="0"/>
          <w:color w:val="333333"/>
          <w:sz w:val="21"/>
          <w:szCs w:val="21"/>
          <w:u w:val="none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2.</w:t>
      </w:r>
      <w:r>
        <w:rPr>
          <w:rFonts w:hint="eastAsia" w:ascii="等线" w:hAnsi="等线" w:eastAsia="等线" w:cs="等线"/>
        </w:rPr>
        <w:t>增加临控功能，支持大厅全局图表展示，与单个服务、单个客户端等访问量、流量、</w:t>
      </w:r>
      <w:r>
        <w:rPr>
          <w:rFonts w:hint="eastAsia" w:ascii="等线" w:hAnsi="等线" w:eastAsia="等线" w:cs="等线"/>
          <w:b w:val="0"/>
          <w:i w:val="0"/>
          <w:color w:val="333333"/>
          <w:sz w:val="21"/>
          <w:szCs w:val="21"/>
          <w:u w:val="none"/>
          <w:shd w:val="clear" w:fill="FFFFFF"/>
        </w:rPr>
        <w:t>错误等监控图表展示</w:t>
      </w:r>
      <w:r>
        <w:rPr>
          <w:rFonts w:hint="eastAsia" w:ascii="等线" w:hAnsi="等线" w:eastAsia="等线" w:cs="等线"/>
          <w:b w:val="0"/>
          <w:i w:val="0"/>
          <w:color w:val="333333"/>
          <w:sz w:val="21"/>
          <w:szCs w:val="21"/>
          <w:u w:val="none"/>
          <w:shd w:val="clear" w:fill="FFFFFF"/>
          <w:lang w:eastAsia="zh-CN"/>
        </w:rPr>
        <w:t>；（已部份支持）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使用说明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jdk1.8 +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mysql.5.x +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redis3.x +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spring-boot 2.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</w:rPr>
        <w:t>.</w:t>
      </w:r>
      <w:r>
        <w:rPr>
          <w:rFonts w:hint="eastAsia" w:ascii="等线" w:hAnsi="等线" w:eastAsia="等线" w:cs="等线"/>
          <w:lang w:val="en-US" w:eastAsia="zh-CN"/>
        </w:rPr>
        <w:t>9</w:t>
      </w:r>
      <w:r>
        <w:rPr>
          <w:rFonts w:hint="eastAsia" w:ascii="等线" w:hAnsi="等线" w:eastAsia="等线" w:cs="等线"/>
        </w:rPr>
        <w:t>.RELEASE</w:t>
      </w:r>
    </w:p>
    <w:p>
      <w:pPr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</w:rPr>
        <w:t xml:space="preserve">spring-cloud </w:t>
      </w:r>
      <w:r>
        <w:rPr>
          <w:rFonts w:hint="eastAsia" w:ascii="等线" w:hAnsi="等线" w:eastAsia="等线" w:cs="等线"/>
          <w:lang w:val="en-US" w:eastAsia="zh-CN"/>
        </w:rPr>
        <w:t>Hoxton.SR10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</w:pPr>
      <w:r>
        <w:rPr>
          <w:rFonts w:hint="eastAsia"/>
          <w:lang w:val="en-US" w:eastAsia="zh-CN"/>
        </w:rPr>
        <w:t>服务流程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73040" cy="2322195"/>
            <wp:effectExtent l="0" t="0" r="381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（网络拓扑）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0655" cy="1685925"/>
            <wp:effectExtent l="0" t="0" r="17145" b="9525"/>
            <wp:docPr id="12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（执行流程）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1.前置nginx用于负载均衡，将请求代理分发到不同网关；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2.gateway网关路由对请求进行鉴权、限流、熔断、日志等；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3.gateway网关路由对注册服务进行管理与路由转发；</w:t>
      </w:r>
    </w:p>
    <w:p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安装教程</w:t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环境依赖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33333"/>
          <w:kern w:val="0"/>
          <w:sz w:val="21"/>
          <w:szCs w:val="21"/>
          <w:shd w:val="clear" w:fill="FFFFFF"/>
          <w:lang w:val="en-US" w:eastAsia="zh-CN" w:bidi="ar"/>
        </w:rPr>
        <w:t>1.依赖spring-boot 2.3.9.RELEASE、spring-cloud Hoxton.SR10版本，注意版本的搭配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33333"/>
          <w:kern w:val="0"/>
          <w:sz w:val="21"/>
          <w:szCs w:val="21"/>
          <w:shd w:val="clear" w:fill="FFFFFF"/>
          <w:lang w:val="en-US" w:eastAsia="zh-CN" w:bidi="ar"/>
        </w:rPr>
        <w:t>2.需安装eureke、consul、nacos等其中任意一种，也可无需注册中心运行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搭建工程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1.进入开源项目gitee平台：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"https://gitee.com/omsgit/flying-fish-gateway"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https://gitee.com/omsgit/flying-fish-gateway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4790" cy="2339975"/>
            <wp:effectExtent l="0" t="0" r="10160" b="3175"/>
            <wp:docPr id="13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33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（源码下载）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2.通过 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"https://gitee.com/omsgit/flying-fish-gateway.git"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https://gitee.com/omsgit/flying-fish-gateway.git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 xml:space="preserve"> 连接下载源码到本地，如本地演示为：D:\Workspaces\idea_2\flying-fish-gateway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54320" cy="3346450"/>
            <wp:effectExtent l="0" t="0" r="17780" b="6350"/>
            <wp:docPr id="14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（后端目录）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3.通过IDEA导入项目工程，因本项目采用springCloud开发，如本地Maven仓库没当前系统版本，默认情况下会自动下载jar包，也可通过Maven Projects刷新项目模块触发下载;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64480" cy="2729865"/>
            <wp:effectExtent l="0" t="0" r="7620" b="13335"/>
            <wp:docPr id="16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（工程导入）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4.配置mysql和redis数据源，核心需要配置模块为dynamic-gateway和dynamic-manage，只有这两个模块有对数据源的访问操作；打开数据源配置文件：src/main/resources/application-db.yml，分别按需修改红框处；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27955" cy="2670175"/>
            <wp:effectExtent l="0" t="0" r="10795" b="15875"/>
            <wp:docPr id="7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267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（修改数据源）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5.在mysql中创建数据库实例：gateway，将项目SQL建表脚本导入到mysql数据库，打开根目录doc/sql/gateway-master.sql，将文件内容复制到mysql客户端执行建表或通过source命令从命令行建表；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0655" cy="3325495"/>
            <wp:effectExtent l="0" t="0" r="17145" b="8255"/>
            <wp:docPr id="6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（工程SQL）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80025" cy="2217420"/>
            <wp:effectExtent l="0" t="0" r="15875" b="11430"/>
            <wp:docPr id="11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（mysql查询工具）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6.修改服务端口和服务IP，均在项目各模块相同配置文件中：src/main/resources/application.yml，打开配置文件，按需修改；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8755" cy="2538095"/>
            <wp:effectExtent l="0" t="0" r="17145" b="14605"/>
            <wp:docPr id="9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各模块端口对应关系：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dynamic-server， 端口：8768， 服务IP：0.0.0.0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dynamic-gateway， 端口：8771， 服务IP：0.0.0.0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dynamic-manage， 端口：8770， 服务IP：0.0.0.0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eureka-server， 端口：87761， 服务IP：0.0.0.0</w:t>
      </w:r>
    </w:p>
    <w:p>
      <w:pPr>
        <w:keepNext w:val="0"/>
        <w:keepLines w:val="0"/>
        <w:widowControl/>
        <w:suppressLineNumbers w:val="0"/>
        <w:spacing w:line="240" w:lineRule="auto"/>
        <w:ind w:firstLine="420" w:firstLineChars="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examples， 端口：8769， 服务IP：0.0.0.0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7.启动eureka-server模块，此模块为注册与发现服务，本项目同时也支持consul注册与发现服务。打开：com.flying.fish.eureka.EurekaServerApplication类，右键run运行。其它模块项目依赖eureka-server提供服务，因此需要做对应的修改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3355" cy="2835275"/>
            <wp:effectExtent l="0" t="0" r="4445" b="3175"/>
            <wp:docPr id="8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（启动服务）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11140" cy="3403600"/>
            <wp:effectExtent l="0" t="0" r="3810" b="6350"/>
            <wp:docPr id="10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（启动日志）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8.启动dynamic-gateway，此模块提供路由功能，为项目核心；注意，启动前先打开：src/main/resources/application.yml文件，修改连接到eureka注册中心服务配置。进入到：com.flying.fish.DynamicGatewayApplication类，右键run运行；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0345" cy="2442845"/>
            <wp:effectExtent l="0" t="0" r="14605" b="14605"/>
            <wp:docPr id="17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（修改eureka配置）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9235" cy="2915285"/>
            <wp:effectExtent l="0" t="0" r="5715" b="18415"/>
            <wp:docPr id="18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（启动服务）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9.启动dynamic-manage，此模块提供路由管理平台的管理后台，为前端UI界面提供后端API接口，为项目核心；注意，启动前先打开：src/main/resources/application.yml文件，修改连接到eureka注册中心服务配置。进入到：com.flying.fish.DynamicManageApplication类，右键run运行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21935" cy="2540635"/>
            <wp:effectExtent l="0" t="0" r="12065" b="12065"/>
            <wp:docPr id="19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（启动服务）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10.启动admin-server，此模块是SpringBootaAdmin的服务管理后台，用于监控springboot项目的心跳、线程、内存、环境变量等；注意，启动前先打开：src/main/resources/application.yml文件，修改连接到eureka注册中心服务配置。进入到：com.flying.fish.AdminServerApplication类，右键run运行；通过http://127.0.0.1:8768即可访问WEB UI界面。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4310" cy="2569845"/>
            <wp:effectExtent l="0" t="0" r="2540" b="1905"/>
            <wp:docPr id="20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(启动服务)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265" cy="3422015"/>
            <wp:effectExtent l="0" t="0" r="635" b="6985"/>
            <wp:docPr id="21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342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（登录）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0020" cy="2258060"/>
            <wp:effectExtent l="0" t="0" r="17780" b="8890"/>
            <wp:docPr id="22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25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(应用列表)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4155" cy="2673350"/>
            <wp:effectExtent l="0" t="0" r="10795" b="12700"/>
            <wp:docPr id="23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（监控信息）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注：此时后端工程搭建已搭建完毕，其中dynamic-manage需要前端VUE项目提供UI操作界面管理gateway的各种服务配置。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flying-fish-manage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介绍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此项目为 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"https://gitee.com/omsgit/flying-fish-gateway"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95EAB"/>
          <w:sz w:val="21"/>
          <w:szCs w:val="21"/>
        </w:rPr>
        <w:t>flying-fish-gateway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 分布式飞鱼网关管理项目的配套前端管理界面，采用vue2 + element-ui 2.3.x开发；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环境依赖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软件架构说明：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node 6+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 xml:space="preserve">vue2.x 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element-ui 2.3.x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其中需要先安装node服务，此处请自行安装，vue2.x和element-ui.2.3.x在项目包中会进行导入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安装教程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1.打开开源服务gitee项目地址：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"https://gitee.com/omsgit/flying-fish-manage"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https://gitee.com/omsgit/flying-fish-manage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2880" cy="2292985"/>
            <wp:effectExtent l="0" t="0" r="13970" b="12065"/>
            <wp:docPr id="24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（源码下载）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2.通过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"https://gitee.com/omsgit/flying-fish-manage.git"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https://gitee.com/omsgit/flying-fish-manage.git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 xml:space="preserve"> ，下载项目源码到本地，如：D:\Workspaces\idea_2\flying-fish-manage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9865" cy="2789555"/>
            <wp:effectExtent l="0" t="0" r="6985" b="10795"/>
            <wp:docPr id="25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（前端目录）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3.进入前端源码工程根目录，通过鼠标右键》 Git Base Here（如无请自行百度安装或cmd命令执行）进入git命令行工具，提供linux命令行操作窗口；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29225" cy="2602230"/>
            <wp:effectExtent l="0" t="0" r="9525" b="7620"/>
            <wp:docPr id="26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（执行安装）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t>4.安装VUE前端项目依赖，按以下命令一一执行，完成依赖安装；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 xml:space="preserve">cnpm install 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vue-router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axios -S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echarts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echarts-gl</w:t>
      </w:r>
    </w:p>
    <w:p>
      <w:pPr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</w:rPr>
        <w:t>cnpm install --save babel-polyfill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185410" cy="3775710"/>
            <wp:effectExtent l="0" t="0" r="15240" b="15240"/>
            <wp:docPr id="27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（安装组件）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5.打开webpack.config.js，修改前端访问配置，如：devServer.host和devServer.port，此为前端服务访问地址和端口。修改后台服务API请求地址与代理端口，如：devServer.proxy，此为配置为，当url中以/api为一级请求根（除去host:port）时，符合当前代理规则，则转发到target:'http://127.0.0.1:8770' 目标，pathRewrite:{''^/api': '''}则表示转发地址中将不含/api，如http://127.0.0.1:8010/api/login，符合代理规则，则转发地址：http://127.0.0.1:8770/login。此127.0.0.1:8770即为dynamic-manage服务后端。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87240" cy="2299970"/>
            <wp:effectExtent l="0" t="0" r="3810" b="5080"/>
            <wp:docPr id="28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（修改代理）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6.打开src\api\global_variable.js文件，按需要修改前端调用服务端的代理地址。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2090" cy="2908300"/>
            <wp:effectExtent l="0" t="0" r="3810" b="6350"/>
            <wp:docPr id="29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（修改访问域）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7.完成上面几步配置后，开始编译项目，编译：cnpm run build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7805" cy="3888740"/>
            <wp:effectExtent l="0" t="0" r="17145" b="16510"/>
            <wp:docPr id="30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388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（编译）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8.编译无抛错后，运行VUE项目，运行：cnpm run dev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8440" cy="3887470"/>
            <wp:effectExtent l="0" t="0" r="16510" b="17780"/>
            <wp:docPr id="31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388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（运行）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40485B"/>
          <w:kern w:val="0"/>
          <w:sz w:val="21"/>
          <w:szCs w:val="21"/>
          <w:shd w:val="clear" w:fill="FFFFFF"/>
          <w:lang w:val="en-US" w:eastAsia="zh-CN" w:bidi="ar"/>
        </w:rPr>
        <w:t>9.访问：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"http://127.0.0.1:8010/"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  <w:shd w:val="clear" w:fill="FFFFFF"/>
        </w:rPr>
        <w:t>http://127.0.0.1:8010/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 xml:space="preserve"> ，即可进入UI界面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3195" cy="2123440"/>
            <wp:effectExtent l="9525" t="9525" r="24130" b="19685"/>
            <wp:docPr id="32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123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（网关管理）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Tomcat部署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vue打包在tomcat中部署的步骤：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在main.js中，找到const router = new VueRouter({ base: '/ffgateway/', ...}) //加入base目录/ffgateway/或更改为项目名称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1413510"/>
            <wp:effectExtent l="0" t="0" r="5715" b="1524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在webpack.config.js中，找到const publicPath = '/ffgateway/' //配置父路径，加入/ffgateway/或更改为项目名称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4310" cy="1270635"/>
            <wp:effectExtent l="0" t="0" r="2540" b="571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npm run build打包，将dist目录更改名为ffgateway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将ffgateway复制放到tomcat/webapps/下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4310" cy="2585720"/>
            <wp:effectExtent l="0" t="0" r="2540" b="508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等线" w:hAnsi="等线" w:eastAsia="等线" w:cs="等线"/>
          <w:color w:val="393939"/>
          <w:kern w:val="0"/>
          <w:sz w:val="21"/>
          <w:szCs w:val="21"/>
          <w:shd w:val="clear" w:fill="FFFFFF"/>
          <w:lang w:val="en-US" w:eastAsia="zh-CN" w:bidi="ar"/>
        </w:rPr>
        <w:t>5.启动tomcat,访问：http://localhost:8080/ffgateway 即可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UI使用说明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负载管理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83200" cy="1999615"/>
            <wp:effectExtent l="0" t="0" r="12700" b="635"/>
            <wp:docPr id="33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 descr="IMG_28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99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（负载管理）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0980" cy="1930400"/>
            <wp:effectExtent l="0" t="0" r="13970" b="12700"/>
            <wp:docPr id="34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 descr="IMG_28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（添加负载）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a.支持通过负载URL路径，分发到多个路由URL地址或路由服务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b.支持自定义http协议的url地址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c.支持路由权重按比例配置，发布即生效（延缓一分钟后加载配置）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e.可提供访问量统计，支持按60分、24小时、7天三种模式图表化显示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服务管理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6055" cy="2064385"/>
            <wp:effectExtent l="0" t="0" r="10795" b="12065"/>
            <wp:docPr id="35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 descr="IMG_28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(服务管理)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5580" cy="2462530"/>
            <wp:effectExtent l="0" t="0" r="1270" b="13970"/>
            <wp:docPr id="36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 descr="IMG_28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（服务详情）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drawing>
          <wp:inline distT="0" distB="0" distL="114300" distR="114300">
            <wp:extent cx="5266055" cy="2034540"/>
            <wp:effectExtent l="0" t="0" r="10795" b="381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t>（注册客户端</w:t>
      </w: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|JWT通行令牌</w:t>
      </w:r>
      <w:r>
        <w:rPr>
          <w:rFonts w:hint="eastAsia" w:ascii="等线" w:hAnsi="等线" w:eastAsia="等线" w:cs="等线"/>
          <w:sz w:val="21"/>
          <w:szCs w:val="21"/>
          <w:lang w:eastAsia="zh-CN"/>
        </w:rPr>
        <w:t>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24475" cy="2747010"/>
            <wp:effectExtent l="0" t="0" r="9525" b="15240"/>
            <wp:docPr id="38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 descr="IMG_28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（客户端注册拓扑）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eastAsia="zh-CN"/>
        </w:rPr>
      </w:pPr>
      <w:r>
        <w:rPr>
          <w:rFonts w:hint="eastAsia" w:ascii="等线" w:hAnsi="等线" w:eastAsia="等线" w:cs="等线"/>
          <w:sz w:val="21"/>
          <w:szCs w:val="21"/>
          <w:lang w:eastAsia="zh-CN"/>
        </w:rPr>
        <w:drawing>
          <wp:inline distT="0" distB="0" distL="114300" distR="114300">
            <wp:extent cx="5269865" cy="2809240"/>
            <wp:effectExtent l="0" t="0" r="6985" b="10160"/>
            <wp:docPr id="60" name="图片 60" descr="编辑网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编辑网关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（服务维护）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9070" cy="2367280"/>
            <wp:effectExtent l="0" t="0" r="17780" b="13970"/>
            <wp:docPr id="58" name="图片 58" descr="网关路由规则组件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网关路由规则组件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（网关路由规则组件）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9705" cy="2700655"/>
            <wp:effectExtent l="0" t="0" r="17145" b="4445"/>
            <wp:docPr id="59" name="图片 59" descr="网关路由规则组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网关路由规则组件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（查看组件代码）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a.支持网关路由维护与管理，支持配置</w:t>
      </w:r>
      <w:r>
        <w:rPr>
          <w:rFonts w:hint="eastAsia" w:ascii="等线" w:hAnsi="等线" w:eastAsia="等线" w:cs="等线"/>
          <w:color w:val="333333"/>
          <w:kern w:val="0"/>
          <w:sz w:val="21"/>
          <w:szCs w:val="21"/>
          <w:shd w:val="clear" w:fill="FFFFFF"/>
          <w:lang w:val="en-US" w:eastAsia="zh-CN" w:bidi="ar"/>
        </w:rPr>
        <w:t>服务端地址：路由功能、过滤器、熔断、鉴权、限流、日志、监控等功能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b.可直接配置注册与发现中心服务地址，如：lb://examples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c.支持自定义http协议的url地址 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d.支持注册客户端访问到当前路由服务，可对客户端进行访问限制，允许或禁用客户端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e.支持客户端拓扑结构显示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f.支持断言Path、Header、Host、RemoteAddr等需符合特定规则，可参考springcloud-gateway的断言要求；支持重定向RewritePath配置，可重新将网关跳转地址变为重定向网关后缀地址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g.服务维护核心功能详解：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kern w:val="0"/>
          <w:sz w:val="21"/>
          <w:szCs w:val="21"/>
          <w:lang w:val="en-US" w:eastAsia="zh-CN" w:bidi="ar"/>
        </w:rPr>
        <w:t>过滤器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IP过滤：基于IP进行拦截，只有客户端管理中添加对本网关服务连接权限的指定IP才能访问本路由地址。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TOKEN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过滤：</w:t>
      </w: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基于TOKEN进行拦截，只有符合指定TOKEN才能访问本路由地址。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ID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过滤</w:t>
      </w: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：基于ID进行拦截，只有符合指定ID才能访问本路由地址。（请要在请求参数中带clientId=客户端ID）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kern w:val="0"/>
          <w:sz w:val="21"/>
          <w:szCs w:val="21"/>
          <w:lang w:val="en-US" w:eastAsia="zh-CN" w:bidi="ar"/>
        </w:rPr>
        <w:t>熔断器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全局方法：启用超时检测，当请求到响应返回的时间，超过5000ms后，将触发全局Hystrix熔断方法的（name: fallbackcmd），默认回调路径fallbackUri: forward:/fallback。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自定义方法：</w:t>
      </w: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启用超时检测，当请求到响应返回的时间，超过自定义时长后，将触发自定义Hystrix熔断方法（name: customHystrix_no），默认回调路径fallbackUri: forward:/fallback/custom 。(如无特殊要求，</w:t>
      </w:r>
      <w:r>
        <w:rPr>
          <w:rFonts w:hint="eastAsia" w:ascii="等线" w:hAnsi="等线" w:eastAsia="等线" w:cs="等线"/>
          <w:b/>
          <w:color w:val="303133"/>
          <w:kern w:val="0"/>
          <w:sz w:val="21"/>
          <w:szCs w:val="21"/>
          <w:shd w:val="clear" w:fill="FFFFFF"/>
          <w:lang w:val="en-US" w:eastAsia="zh-CN" w:bidi="ar"/>
        </w:rPr>
        <w:t>强列建议用默认全局Hystrix方法</w:t>
      </w: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，过多定制Hystrix否则会增加gateway网关服务性能压力)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color w:val="303133"/>
          <w:kern w:val="0"/>
          <w:sz w:val="21"/>
          <w:szCs w:val="21"/>
          <w:shd w:val="clear" w:fill="FFFFFF"/>
          <w:lang w:val="en-US" w:eastAsia="zh-CN" w:bidi="ar"/>
        </w:rPr>
        <w:t>限流器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IP限流：基于令牌桶算法，当访问网关路由URL的请求host主机名数量，超出限流规则的约束，则直接拒决请求。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URL限流：基于令牌桶算法，当访问网关路由URL的请求数量，超出限流规则的约束，则直接拒决请求。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color w:val="303133"/>
          <w:kern w:val="0"/>
          <w:sz w:val="21"/>
          <w:szCs w:val="21"/>
          <w:shd w:val="clear" w:fill="FFFFFF"/>
          <w:lang w:val="en-US" w:eastAsia="zh-CN" w:bidi="ar"/>
        </w:rPr>
        <w:t>REQUESTID限流 ：基于令牌桶算法，当访问网关路由URL的RequestId（从请求参数中获取）数量，超出限流规则的约束，则直接拒决请求。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b/>
          <w:kern w:val="0"/>
          <w:sz w:val="21"/>
          <w:szCs w:val="21"/>
          <w:lang w:val="en-US" w:eastAsia="zh-CN" w:bidi="ar"/>
        </w:rPr>
        <w:t>鉴权器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HEADER验证 ：获取客户端请求中的所带的HEADER头部信息，验证指定键值，不符合验证规则，则直接拒决请求。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IP验证：如果启用IP过滤，则会先执行IP过滤后，再执行本IP验证，不符合验证规则，则直接拒决请求。通常用于临时性IP过滤。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参数验证：获取URL请求串中的所带的参数，验证指定参数值，不符合验证规则，则直接拒决请求。 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 xml:space="preserve">时间验证：只允许指定时间段内进行访问，不符合验证规则，则直接拒决请求。 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Cookie验证：获取客户端请求所带的cookie信息，验证指定cookie参数值，不符合验证规则，则直接拒决请求。</w:t>
      </w:r>
    </w:p>
    <w:p>
      <w:pPr>
        <w:keepNext w:val="0"/>
        <w:keepLines w:val="0"/>
        <w:widowControl/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  <w:t>监控器</w:t>
      </w:r>
    </w:p>
    <w:p>
      <w:pPr>
        <w:keepNext w:val="0"/>
        <w:keepLines w:val="0"/>
        <w:widowControl/>
        <w:suppressLineNumbers w:val="0"/>
        <w:spacing w:line="240" w:lineRule="auto"/>
        <w:ind w:left="420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心跳检测：基于网关服务心跳检测，当网关服务正常运行中，没有客户端请求后，开始每30秒一次心跳检测，心跳检测请求Header中带Keepalive:flying-fish-gateway，服务可做特殊性响应。可设置告警重试、告警通知频率，如：30分钟一次、1小时一次、5小时一次、12小时间一次、24小时一次等；通过不同的告警频率重复性推送告警提示到指定通知邮箱里，直到通地“接口监控”菜单，点击指定接口关闭告警；</w:t>
      </w:r>
    </w:p>
    <w:p>
      <w:pPr>
        <w:keepNext w:val="0"/>
        <w:keepLines w:val="0"/>
        <w:widowControl/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h.可支持基于JVM运行的groovy编程语言，动态开发全面兼容Java的组件代码，支持对网关请求的Request请求、Response响应数据做动态逻辑处理；组件可定制开发，可热部署，代码修改后，立即编译生效；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客户端管理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14950" cy="2112645"/>
            <wp:effectExtent l="0" t="0" r="0" b="1905"/>
            <wp:docPr id="40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 descr="IMG_29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11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（客户端管理）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07000" cy="1598295"/>
            <wp:effectExtent l="0" t="0" r="12700" b="1905"/>
            <wp:docPr id="41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 descr="IMG_29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（客户端维护）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900" cy="1527810"/>
            <wp:effectExtent l="0" t="0" r="0" b="15240"/>
            <wp:docPr id="42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 descr="IMG_29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52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（注册服务管理）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a.支持客户端管理与维护，可允许或禁用客户端进行路由访问，采用服务IP注册客户端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b.支持一个客户端注册到多个服务端，如果客户端未注册任何服务端，原则上是不向客户端提供路由服务（除不受限的开放服务）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c.支持对注册服务端的访问控制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IP名单管理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265" cy="1901190"/>
            <wp:effectExtent l="0" t="0" r="635" b="3810"/>
            <wp:docPr id="43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 descr="IMG_29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（IP名单管理）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a.提供访问网关路由服务的IP白名单管理，如：部份不受限开放服务，可禁止某些IP通行访问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接口文档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1925" cy="2524125"/>
            <wp:effectExtent l="0" t="0" r="1587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（接口文档）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a.对已建立的网关服务API接口提供文档化使用说明，对API接口的使用与变更进行规范化文档管理；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b.可编辑与维护接口使用说明：采用markdown语法与规范编写接口文档内容；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接口统计</w:t>
      </w:r>
    </w:p>
    <w:p>
      <w:pPr>
        <w:keepNext w:val="0"/>
        <w:keepLines w:val="0"/>
        <w:widowControl/>
        <w:suppressLineNumbers w:val="0"/>
        <w:spacing w:line="240" w:lineRule="auto"/>
        <w:jc w:val="left"/>
      </w:pPr>
      <w:r>
        <w:drawing>
          <wp:inline distT="0" distB="0" distL="114300" distR="114300">
            <wp:extent cx="5273040" cy="2369820"/>
            <wp:effectExtent l="0" t="0" r="3810" b="1143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（接口统计）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0975" cy="2777490"/>
            <wp:effectExtent l="0" t="0" r="15875" b="3810"/>
            <wp:docPr id="51" name="图片 51" descr="接口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接口统计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(统计明细)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按天维度统计所有接口的请求次数，可展现7日内请求总量图表（请求记录数据最多保留7日）；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按小时维度统计所有接口请求次数，可展现24小时请求总量图表；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提供接口请求统计查询功能与数据列表，可展现每个接口信息与请求总次数；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可查看指定网关接口的统计请求次数明细，支持7日、24小时、60分钟请求总量图表展示；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接口监控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2737485"/>
            <wp:effectExtent l="0" t="0" r="14605" b="5715"/>
            <wp:docPr id="52" name="图片 52" descr="接口监控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接口监控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（监控器）</w:t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960" cy="2745105"/>
            <wp:effectExtent l="0" t="0" r="8890" b="17145"/>
            <wp:docPr id="53" name="图片 53" descr="接口监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接口监控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default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(接口监控)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在服务管理中创建网关路由接口或网关路由接口编辑界面，在监控器版块中开启监控功能，可以对当前接口设置监控指标，定时每30秒向网关路由服务发送检测心跳数据，只维系接口的心跳检测，网关返回数据包即表示服务正常存活，不对响应数据与状态进行验证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 xml:space="preserve"> 如果通过http请求网关路由接口服务，返回超时异常，则判定网关服务请求失败，服务未处于存活状态。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0" w:leftChars="0" w:firstLine="0" w:firstLineChars="0"/>
        <w:jc w:val="left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监控到网关服务超时后，将通过配置的通知邮箱接收网关告警邮件；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通过监控接口模块界面，展示已开启监控器的所有接口；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line="240" w:lineRule="auto"/>
        <w:ind w:left="0" w:leftChars="0" w:firstLine="0" w:firstLineChars="0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>接口处于红色闪现状态下则表示，当前接口有告警通知，需要进行相应维护，如已完成维护并且网关路由服务已恢复正常，可以点击列表中接口模块，在弹出维护窗口中点击下方按钮“关闭本次告警”。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jc w:val="left"/>
        <w:rPr>
          <w:rFonts w:hint="default" w:ascii="等线" w:hAnsi="等线" w:eastAsia="等线" w:cs="等线"/>
          <w:sz w:val="21"/>
          <w:szCs w:val="21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示例演示</w:t>
      </w:r>
    </w:p>
    <w:p>
      <w:pPr>
        <w:pStyle w:val="3"/>
        <w:bidi w:val="0"/>
        <w:rPr>
          <w:rFonts w:hint="eastAsia" w:eastAsia="黑体"/>
          <w:lang w:eastAsia="zh-CN"/>
        </w:rPr>
      </w:pPr>
      <w:r>
        <w:rPr>
          <w:rFonts w:hint="eastAsia"/>
          <w:lang w:val="en-US" w:eastAsia="zh-CN"/>
        </w:rPr>
        <w:t>网关路由演示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.启动flying-fish-gateway工程下在的examples，此模块为服务端生产者，提供几个简单测试控制器方法；注意，启动前先打开：src/main/resources/application.yml文件，修改连接到eureka注册中心服务配置。进入到：com.flying.fish.ExampleApplication类，右键run运行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23840" cy="3189605"/>
            <wp:effectExtent l="0" t="0" r="10160" b="10795"/>
            <wp:docPr id="44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 descr="IMG_29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2.测试直接通过URL：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"http://127.0.0.1:8769/producer/test0"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http://127.0.0.1:8769/producer/test0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访问控制器，不通过网关路由访问，返回结果成功。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2250" cy="1542415"/>
            <wp:effectExtent l="9525" t="9525" r="22225" b="10160"/>
            <wp:docPr id="47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1" descr="IMG_29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5424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（接口test0返回值）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3.服务端生者后台，控制器端方法简单逻辑。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309235" cy="2710815"/>
            <wp:effectExtent l="0" t="0" r="5715" b="13335"/>
            <wp:docPr id="46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 descr="IMG_29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（示例模块）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4.通过网关路由实现服务端生者控制器的访问，默认不设置任何鉴权规则，开放网关路由访问，配置网关路由断言Path规则：/route/parent/order0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95900" cy="2140585"/>
            <wp:effectExtent l="0" t="0" r="0" b="12065"/>
            <wp:docPr id="45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 descr="IMG_29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4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（服务管理）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5.通过http访问网关路由地址，网关路由地址组装规则，http://网关服务host:网关服务端口/断言Path，本示例路由访问地址：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"http://127.0.0.1:8771/route/parent/order0"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http://127.0.0.1:8771/route/parent/order0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>，通过网关路由地址返回成功。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30495" cy="1492885"/>
            <wp:effectExtent l="9525" t="9525" r="17780" b="21590"/>
            <wp:docPr id="4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4" descr="IMG_29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14928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（接口test0返回值）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6.网关路由转发示例验证成功。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负载管理演示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1.创建负载，配置多个网关路由服务，设置负载配置下的不同网关服务路由权重，配置负载服务地址规则Path：/parent/query，发布后生效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59070" cy="1689100"/>
            <wp:effectExtent l="0" t="0" r="17780" b="6350"/>
            <wp:docPr id="3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5" descr="IMG_29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（负载管理）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2.通过http访问网关负载服务地址，网关负载服务地址组装规则，http://网关服务host:网关服务端口/负载Path，本示例路由访问地址：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instrText xml:space="preserve"> HYPERLINK "http://127.0.0.1:8771/parent/query" </w:instrTex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hint="eastAsia" w:ascii="等线" w:hAnsi="等线" w:eastAsia="等线" w:cs="等线"/>
          <w:color w:val="003884"/>
          <w:sz w:val="21"/>
          <w:szCs w:val="21"/>
          <w:u w:val="single"/>
        </w:rPr>
        <w:t>http://127.0.0.1:8771/parent/query</w:t>
      </w: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fldChar w:fldCharType="end"/>
      </w:r>
      <w:r>
        <w:rPr>
          <w:rFonts w:hint="eastAsia" w:ascii="等线" w:hAnsi="等线" w:eastAsia="等线" w:cs="等线"/>
          <w:color w:val="393939"/>
          <w:kern w:val="0"/>
          <w:sz w:val="21"/>
          <w:szCs w:val="21"/>
          <w:lang w:val="en-US" w:eastAsia="zh-CN" w:bidi="ar"/>
        </w:rPr>
        <w:t>，通过网关路由地址返回成功。负载服务配置了不同网关路由访问权重比例，不停F5刷新浏览器，网关路由服务会按权重比例转发到相应的网关服务地址，演示过程中可自行估算各接口出现的频次，同时会看到不同接口返回的值；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43195" cy="1560195"/>
            <wp:effectExtent l="9525" t="9525" r="24130" b="11430"/>
            <wp:docPr id="2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6" descr="IMG_30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1560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（接口test1返回值）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72000" cy="1609725"/>
            <wp:effectExtent l="9525" t="9525" r="9525" b="19050"/>
            <wp:docPr id="49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 descr="IMG_30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4505325" cy="1466850"/>
            <wp:effectExtent l="9525" t="9525" r="19050" b="9525"/>
            <wp:docPr id="48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30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66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（接口test0返回值）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3.服务端后台，测试生产者控制器代码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6850" cy="3398520"/>
            <wp:effectExtent l="0" t="0" r="0" b="11430"/>
            <wp:docPr id="5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9" descr="IMG_30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40" w:lineRule="auto"/>
        <w:jc w:val="center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（示例模块）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  <w:r>
        <w:rPr>
          <w:rFonts w:hint="eastAsia" w:ascii="等线" w:hAnsi="等线" w:eastAsia="等线" w:cs="等线"/>
          <w:kern w:val="0"/>
          <w:sz w:val="21"/>
          <w:szCs w:val="21"/>
          <w:lang w:val="en-US" w:eastAsia="zh-CN" w:bidi="ar"/>
        </w:rPr>
        <w:t>4.网关路由负载转发示例验证成功。</w:t>
      </w: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40" w:lineRule="auto"/>
        <w:jc w:val="left"/>
        <w:rPr>
          <w:rFonts w:hint="eastAsia" w:ascii="等线" w:hAnsi="等线" w:eastAsia="等线" w:cs="等线"/>
          <w:b/>
          <w:bCs/>
          <w:sz w:val="21"/>
          <w:szCs w:val="21"/>
        </w:rPr>
      </w:pPr>
      <w:r>
        <w:rPr>
          <w:rFonts w:hint="eastAsia" w:ascii="等线" w:hAnsi="等线" w:eastAsia="等线" w:cs="等线"/>
          <w:b/>
          <w:bCs/>
          <w:kern w:val="0"/>
          <w:sz w:val="21"/>
          <w:szCs w:val="21"/>
          <w:lang w:val="en-US" w:eastAsia="zh-CN" w:bidi="ar"/>
        </w:rPr>
        <w:t>（完！近期工作原因，文档写的匆忙，未仔细审稿，如有描述错误，敬请见谅！）</w:t>
      </w:r>
    </w:p>
    <w:p>
      <w:pPr>
        <w:spacing w:line="240" w:lineRule="auto"/>
        <w:rPr>
          <w:rFonts w:hint="eastAsia" w:ascii="等线" w:hAnsi="等线" w:eastAsia="等线" w:cs="等线"/>
          <w:sz w:val="21"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A1099B"/>
    <w:multiLevelType w:val="singleLevel"/>
    <w:tmpl w:val="8BA1099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73672A49"/>
    <w:multiLevelType w:val="singleLevel"/>
    <w:tmpl w:val="73672A4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2">
    <w:nsid w:val="74EE5B98"/>
    <w:multiLevelType w:val="singleLevel"/>
    <w:tmpl w:val="74EE5B98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FF4612"/>
    <w:rsid w:val="0373617B"/>
    <w:rsid w:val="03CF2C27"/>
    <w:rsid w:val="04543ED4"/>
    <w:rsid w:val="08367495"/>
    <w:rsid w:val="08457F3F"/>
    <w:rsid w:val="0A1E2BB7"/>
    <w:rsid w:val="0A212D82"/>
    <w:rsid w:val="0AF95FA6"/>
    <w:rsid w:val="0B8B1D61"/>
    <w:rsid w:val="0DCA6FA5"/>
    <w:rsid w:val="12304DF4"/>
    <w:rsid w:val="12F96CD0"/>
    <w:rsid w:val="15913EDF"/>
    <w:rsid w:val="185054AD"/>
    <w:rsid w:val="1925555E"/>
    <w:rsid w:val="1EF42074"/>
    <w:rsid w:val="1FA53A1E"/>
    <w:rsid w:val="21901F9E"/>
    <w:rsid w:val="253C3876"/>
    <w:rsid w:val="25497DCC"/>
    <w:rsid w:val="27DE352B"/>
    <w:rsid w:val="2D436D86"/>
    <w:rsid w:val="2F405C18"/>
    <w:rsid w:val="3141248C"/>
    <w:rsid w:val="32EA1985"/>
    <w:rsid w:val="3390316E"/>
    <w:rsid w:val="37080F2B"/>
    <w:rsid w:val="38163928"/>
    <w:rsid w:val="396F6BF1"/>
    <w:rsid w:val="3B8B4C65"/>
    <w:rsid w:val="40F0012A"/>
    <w:rsid w:val="41605D65"/>
    <w:rsid w:val="46F22BE4"/>
    <w:rsid w:val="4D0316B0"/>
    <w:rsid w:val="4EE70EC9"/>
    <w:rsid w:val="4FF06AF7"/>
    <w:rsid w:val="4FFF4612"/>
    <w:rsid w:val="51472F10"/>
    <w:rsid w:val="528B2381"/>
    <w:rsid w:val="535A5315"/>
    <w:rsid w:val="54FE72D7"/>
    <w:rsid w:val="56E218A8"/>
    <w:rsid w:val="58C647FB"/>
    <w:rsid w:val="5B502522"/>
    <w:rsid w:val="5EE04337"/>
    <w:rsid w:val="63873E42"/>
    <w:rsid w:val="649F2859"/>
    <w:rsid w:val="6668590B"/>
    <w:rsid w:val="68117157"/>
    <w:rsid w:val="68B303E7"/>
    <w:rsid w:val="68DF581F"/>
    <w:rsid w:val="6A577D16"/>
    <w:rsid w:val="6BA8255A"/>
    <w:rsid w:val="6F5B2021"/>
    <w:rsid w:val="76691E86"/>
    <w:rsid w:val="7B4B23FF"/>
    <w:rsid w:val="7E114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578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2020-11-04T12:58:00Z</dcterms:created>
  <dc:creator>龙仔仔</dc:creator>
  <cp:lastModifiedBy>龙仔仔</cp:lastModifiedBy>
  <dcterms:modified xsi:type="dcterms:W3CDTF">2022-03-24T12:30:11Z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26CE5E6439DB4BE39DCB9BE7F9871BF1</vt:lpwstr>
  </property>
</Properties>
</file>